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BA7" w:rsidRPr="00010BA7" w:rsidRDefault="00010BA7" w:rsidP="00010BA7">
      <w:pPr>
        <w:spacing w:line="600" w:lineRule="exact"/>
        <w:jc w:val="center"/>
        <w:rPr>
          <w:rFonts w:ascii="方正小标宋_GBK" w:eastAsia="方正小标宋_GBK" w:hAnsi="微软雅黑" w:cs="宋体" w:hint="eastAsia"/>
          <w:b/>
          <w:bCs/>
          <w:color w:val="333333"/>
          <w:kern w:val="36"/>
          <w:sz w:val="44"/>
          <w:szCs w:val="44"/>
        </w:rPr>
      </w:pPr>
      <w:bookmarkStart w:id="0" w:name="_GoBack"/>
      <w:r w:rsidRPr="00010BA7">
        <w:rPr>
          <w:rFonts w:ascii="方正小标宋_GBK" w:eastAsia="方正小标宋_GBK" w:hAnsi="微软雅黑" w:cs="宋体" w:hint="eastAsia"/>
          <w:b/>
          <w:bCs/>
          <w:color w:val="333333"/>
          <w:kern w:val="36"/>
          <w:sz w:val="44"/>
          <w:szCs w:val="44"/>
        </w:rPr>
        <w:t>习近平在全国高校思想政治工作会议上强调 把思想政治工作贯穿教育教学全过程 开创我国高等教育事业发展新局面</w:t>
      </w:r>
      <w:bookmarkEnd w:id="0"/>
    </w:p>
    <w:p w:rsidR="00010BA7" w:rsidRPr="00010BA7" w:rsidRDefault="00010BA7" w:rsidP="00010BA7">
      <w:pPr>
        <w:jc w:val="center"/>
        <w:rPr>
          <w:rFonts w:ascii="方正仿宋_GBK" w:eastAsia="方正仿宋_GBK" w:hAnsi="微软雅黑" w:cs="宋体" w:hint="eastAsia"/>
          <w:b/>
          <w:bCs/>
          <w:color w:val="333333"/>
          <w:kern w:val="36"/>
          <w:sz w:val="32"/>
          <w:szCs w:val="32"/>
        </w:rPr>
      </w:pPr>
      <w:r w:rsidRPr="00010BA7">
        <w:rPr>
          <w:rFonts w:ascii="方正仿宋_GBK" w:eastAsia="方正仿宋_GBK" w:hAnsi="微软雅黑" w:cs="宋体" w:hint="eastAsia"/>
          <w:b/>
          <w:bCs/>
          <w:color w:val="333333"/>
          <w:kern w:val="36"/>
          <w:sz w:val="32"/>
          <w:szCs w:val="32"/>
        </w:rPr>
        <w:t>（2016 年 12 月 9 日）</w:t>
      </w:r>
    </w:p>
    <w:p w:rsidR="00010BA7" w:rsidRPr="00010BA7" w:rsidRDefault="00010BA7" w:rsidP="00010BA7">
      <w:pPr>
        <w:pStyle w:val="a3"/>
        <w:shd w:val="clear" w:color="auto" w:fill="FFFFFF"/>
        <w:spacing w:before="0" w:beforeAutospacing="0" w:after="0" w:afterAutospacing="0" w:line="600" w:lineRule="exact"/>
        <w:ind w:firstLineChars="200" w:firstLine="640"/>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全国高校思想政治工作会议12月7日至8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中共中央政治局常委、中央书记处书记刘云山作总结讲话。中共中央政治局常委王岐山、张高丽出席会议。</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w:t>
      </w:r>
      <w:proofErr w:type="gramStart"/>
      <w:r w:rsidRPr="00010BA7">
        <w:rPr>
          <w:rFonts w:ascii="方正仿宋_GBK" w:eastAsia="方正仿宋_GBK" w:hAnsi="微软雅黑" w:hint="eastAsia"/>
          <w:color w:val="333333"/>
          <w:sz w:val="32"/>
          <w:szCs w:val="32"/>
        </w:rPr>
        <w:t>作出</w:t>
      </w:r>
      <w:proofErr w:type="gramEnd"/>
      <w:r w:rsidRPr="00010BA7">
        <w:rPr>
          <w:rFonts w:ascii="方正仿宋_GBK" w:eastAsia="方正仿宋_GBK" w:hAnsi="微软雅黑" w:hint="eastAsia"/>
          <w:color w:val="333333"/>
          <w:sz w:val="32"/>
          <w:szCs w:val="32"/>
        </w:rPr>
        <w:t>加快建设世界一流大学和一流学科的战略决策，就是要提高我国高等教育发展水平，增强国家核心竞争力。</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习近平强调，我国有独特的历史、独特的文化、独特的国情，决定了我国必须走自己的高等教育发展道路，扎实办好中国特色社会主义高校。我国高等教育发展方向要</w:t>
      </w:r>
      <w:r w:rsidRPr="00010BA7">
        <w:rPr>
          <w:rFonts w:ascii="方正仿宋_GBK" w:eastAsia="方正仿宋_GBK" w:hAnsi="微软雅黑" w:hint="eastAsia"/>
          <w:color w:val="333333"/>
          <w:sz w:val="32"/>
          <w:szCs w:val="32"/>
        </w:rPr>
        <w:lastRenderedPageBreak/>
        <w:t>同我国发展的现实目标和未来方向紧密联系在一起，为人民服务，为中国共产党治国理政服务，为巩固和发展中国特色社会主义制度服务，为改革开放和社会主义现代化建设服务。</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w:t>
      </w:r>
      <w:proofErr w:type="gramStart"/>
      <w:r w:rsidRPr="00010BA7">
        <w:rPr>
          <w:rFonts w:ascii="方正仿宋_GBK" w:eastAsia="方正仿宋_GBK" w:hAnsi="微软雅黑" w:hint="eastAsia"/>
          <w:color w:val="333333"/>
          <w:sz w:val="32"/>
          <w:szCs w:val="32"/>
        </w:rPr>
        <w:t>践行</w:t>
      </w:r>
      <w:proofErr w:type="gramEnd"/>
      <w:r w:rsidRPr="00010BA7">
        <w:rPr>
          <w:rFonts w:ascii="方正仿宋_GBK" w:eastAsia="方正仿宋_GBK" w:hAnsi="微软雅黑" w:hint="eastAsia"/>
          <w:color w:val="333333"/>
          <w:sz w:val="32"/>
          <w:szCs w:val="32"/>
        </w:rPr>
        <w:t>者。要坚持不懈促进高校和谐稳定，培育理性平和的健康心态，加强人文关怀和心理疏导，把高校建设成为安定团结的模范之地。要坚持不懈培育优良校风和学风，使高校发展做到治理有方、管理到位、风清气正。</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习近平指出，思想政治工作从根本上说是做人的工作，必须围绕学生、关照学生、服务学生，不断提高学生</w:t>
      </w:r>
      <w:r w:rsidRPr="00010BA7">
        <w:rPr>
          <w:rFonts w:ascii="方正仿宋_GBK" w:eastAsia="方正仿宋_GBK" w:hAnsi="微软雅黑" w:hint="eastAsia"/>
          <w:color w:val="333333"/>
          <w:sz w:val="32"/>
          <w:szCs w:val="32"/>
        </w:rPr>
        <w:lastRenderedPageBreak/>
        <w:t>思想水平、政治觉悟、道德品质、文化素养，让学生成为德才兼备、全面发展的人才。</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w:t>
      </w:r>
      <w:proofErr w:type="gramStart"/>
      <w:r w:rsidRPr="00010BA7">
        <w:rPr>
          <w:rFonts w:ascii="方正仿宋_GBK" w:eastAsia="方正仿宋_GBK" w:hAnsi="微软雅黑" w:hint="eastAsia"/>
          <w:color w:val="333333"/>
          <w:sz w:val="32"/>
          <w:szCs w:val="32"/>
        </w:rPr>
        <w:t>让增长</w:t>
      </w:r>
      <w:proofErr w:type="gramEnd"/>
      <w:r w:rsidRPr="00010BA7">
        <w:rPr>
          <w:rFonts w:ascii="方正仿宋_GBK" w:eastAsia="方正仿宋_GBK" w:hAnsi="微软雅黑" w:hint="eastAsia"/>
          <w:color w:val="333333"/>
          <w:sz w:val="32"/>
          <w:szCs w:val="32"/>
        </w:rPr>
        <w:t>本领成为青春搏击的能量。</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w:t>
      </w:r>
      <w:r w:rsidRPr="00010BA7">
        <w:rPr>
          <w:rFonts w:ascii="方正仿宋_GBK" w:eastAsia="方正仿宋_GBK" w:hAnsi="微软雅黑" w:hint="eastAsia"/>
          <w:color w:val="333333"/>
          <w:sz w:val="32"/>
          <w:szCs w:val="32"/>
        </w:rPr>
        <w:lastRenderedPageBreak/>
        <w:t>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w:t>
      </w:r>
      <w:proofErr w:type="gramStart"/>
      <w:r w:rsidRPr="00010BA7">
        <w:rPr>
          <w:rFonts w:ascii="方正仿宋_GBK" w:eastAsia="方正仿宋_GBK" w:hAnsi="微软雅黑" w:hint="eastAsia"/>
          <w:color w:val="333333"/>
          <w:sz w:val="32"/>
          <w:szCs w:val="32"/>
        </w:rPr>
        <w:t>作活</w:t>
      </w:r>
      <w:proofErr w:type="gramEnd"/>
      <w:r w:rsidRPr="00010BA7">
        <w:rPr>
          <w:rFonts w:ascii="方正仿宋_GBK" w:eastAsia="方正仿宋_GBK" w:hAnsi="微软雅黑" w:hint="eastAsia"/>
          <w:color w:val="333333"/>
          <w:sz w:val="32"/>
          <w:szCs w:val="32"/>
        </w:rPr>
        <w:t>起来，推动思想政治工作传统优势同信息技术高度融合，增强时代感和吸引力。</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w:t>
      </w:r>
      <w:r w:rsidRPr="00010BA7">
        <w:rPr>
          <w:rFonts w:ascii="方正仿宋_GBK" w:eastAsia="方正仿宋_GBK" w:hAnsi="微软雅黑" w:hint="eastAsia"/>
          <w:color w:val="333333"/>
          <w:sz w:val="32"/>
          <w:szCs w:val="32"/>
        </w:rPr>
        <w:lastRenderedPageBreak/>
        <w:t>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习近平指出，长期以来，高校思想政治工作队伍兢兢业业、甘于奉献、奋发有为，为高等教育事业发展</w:t>
      </w:r>
      <w:proofErr w:type="gramStart"/>
      <w:r w:rsidRPr="00010BA7">
        <w:rPr>
          <w:rFonts w:ascii="方正仿宋_GBK" w:eastAsia="方正仿宋_GBK" w:hAnsi="微软雅黑" w:hint="eastAsia"/>
          <w:color w:val="333333"/>
          <w:sz w:val="32"/>
          <w:szCs w:val="32"/>
        </w:rPr>
        <w:t>作出</w:t>
      </w:r>
      <w:proofErr w:type="gramEnd"/>
      <w:r w:rsidRPr="00010BA7">
        <w:rPr>
          <w:rFonts w:ascii="方正仿宋_GBK" w:eastAsia="方正仿宋_GBK" w:hAnsi="微软雅黑" w:hint="eastAsia"/>
          <w:color w:val="333333"/>
          <w:sz w:val="32"/>
          <w:szCs w:val="32"/>
        </w:rPr>
        <w:t>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刘云山在讲话中指出，习近平总书记重要讲话从全局和战略高度，深刻回答了事关高等教育事业发展和高校思想政治工作的一系列重大问题，具有很强的政治性、思想性和针对性，是指导做好新形势下高校思想政治工作的纲</w:t>
      </w:r>
      <w:r w:rsidRPr="00010BA7">
        <w:rPr>
          <w:rFonts w:ascii="方正仿宋_GBK" w:eastAsia="方正仿宋_GBK" w:hAnsi="微软雅黑" w:hint="eastAsia"/>
          <w:color w:val="333333"/>
          <w:sz w:val="32"/>
          <w:szCs w:val="32"/>
        </w:rPr>
        <w:lastRenderedPageBreak/>
        <w:t>领性文献，对于办好中国特色社会主义大学、推进党和国家事业发展，具有十分重要的意义。要深入学习领会，自觉用讲话精神指导工作，推动高校思想政治工作和党的建设强起来。</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lastRenderedPageBreak/>
        <w:t xml:space="preserve">　　北京市、浙江省、陕西省、清华大学、哈尔滨工业大学、上海大学、华南师范大学、四川交通职业技术学院负责同志在会上发言。</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部分中共中央政治局委员、中央书记处书记出席会议。</w:t>
      </w:r>
    </w:p>
    <w:p w:rsidR="00010BA7" w:rsidRPr="00010BA7" w:rsidRDefault="00010BA7" w:rsidP="00010BA7">
      <w:pPr>
        <w:pStyle w:val="a3"/>
        <w:shd w:val="clear" w:color="auto" w:fill="FFFFFF"/>
        <w:spacing w:before="0" w:beforeAutospacing="0" w:after="0" w:afterAutospacing="0" w:line="600" w:lineRule="exact"/>
        <w:rPr>
          <w:rFonts w:ascii="方正仿宋_GBK" w:eastAsia="方正仿宋_GBK" w:hAnsi="微软雅黑" w:hint="eastAsia"/>
          <w:color w:val="333333"/>
          <w:sz w:val="32"/>
          <w:szCs w:val="32"/>
        </w:rPr>
      </w:pPr>
      <w:r w:rsidRPr="00010BA7">
        <w:rPr>
          <w:rFonts w:ascii="方正仿宋_GBK" w:eastAsia="方正仿宋_GBK" w:hAnsi="微软雅黑" w:hint="eastAsia"/>
          <w:color w:val="333333"/>
          <w:sz w:val="32"/>
          <w:szCs w:val="32"/>
        </w:rPr>
        <w:t xml:space="preserve">　　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w:t>
      </w:r>
    </w:p>
    <w:p w:rsidR="003B0CD7" w:rsidRPr="00010BA7" w:rsidRDefault="003B0CD7" w:rsidP="00010BA7">
      <w:pPr>
        <w:spacing w:line="600" w:lineRule="exact"/>
        <w:rPr>
          <w:rFonts w:ascii="方正仿宋_GBK" w:eastAsia="方正仿宋_GBK" w:hint="eastAsia"/>
          <w:sz w:val="32"/>
          <w:szCs w:val="32"/>
        </w:rPr>
      </w:pPr>
    </w:p>
    <w:sectPr w:rsidR="003B0CD7" w:rsidRPr="00010B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BA7"/>
    <w:rsid w:val="00010BA7"/>
    <w:rsid w:val="003B0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E454E"/>
  <w15:chartTrackingRefBased/>
  <w15:docId w15:val="{062C6E28-AE8D-4927-B06C-DE002C54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010B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10BA7"/>
    <w:rPr>
      <w:rFonts w:ascii="宋体" w:eastAsia="宋体" w:hAnsi="宋体" w:cs="宋体"/>
      <w:b/>
      <w:bCs/>
      <w:kern w:val="36"/>
      <w:sz w:val="48"/>
      <w:szCs w:val="48"/>
    </w:rPr>
  </w:style>
  <w:style w:type="paragraph" w:styleId="a3">
    <w:name w:val="Normal (Web)"/>
    <w:basedOn w:val="a"/>
    <w:uiPriority w:val="99"/>
    <w:semiHidden/>
    <w:unhideWhenUsed/>
    <w:rsid w:val="00010BA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916690">
      <w:bodyDiv w:val="1"/>
      <w:marLeft w:val="0"/>
      <w:marRight w:val="0"/>
      <w:marTop w:val="0"/>
      <w:marBottom w:val="0"/>
      <w:divBdr>
        <w:top w:val="none" w:sz="0" w:space="0" w:color="auto"/>
        <w:left w:val="none" w:sz="0" w:space="0" w:color="auto"/>
        <w:bottom w:val="none" w:sz="0" w:space="0" w:color="auto"/>
        <w:right w:val="none" w:sz="0" w:space="0" w:color="auto"/>
      </w:divBdr>
    </w:div>
    <w:div w:id="74753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2CDE4-4684-4905-B47E-794610A0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2023-11-18T02:34:00Z</dcterms:created>
  <dcterms:modified xsi:type="dcterms:W3CDTF">2023-11-18T02:36:00Z</dcterms:modified>
</cp:coreProperties>
</file>